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2AA2" w14:textId="77777777" w:rsidR="00947022" w:rsidRPr="00947022" w:rsidRDefault="00947022" w:rsidP="00947022">
      <w:pPr>
        <w:pStyle w:val="Titolo1"/>
        <w:rPr>
          <w:i/>
          <w:iCs/>
        </w:rPr>
      </w:pPr>
      <w:r w:rsidRPr="00947022">
        <w:t>VERGINE DEGNA DI LODE</w:t>
      </w:r>
    </w:p>
    <w:p w14:paraId="18926E75" w14:textId="77777777" w:rsidR="00947022" w:rsidRPr="00947022" w:rsidRDefault="00947022" w:rsidP="00947022">
      <w:pPr>
        <w:spacing w:after="120" w:line="240" w:lineRule="auto"/>
        <w:jc w:val="both"/>
        <w:rPr>
          <w:rFonts w:ascii="Arial" w:eastAsia="Times New Roman" w:hAnsi="Arial" w:cs="Arial"/>
          <w:bCs/>
          <w:i/>
          <w:iCs/>
          <w:sz w:val="20"/>
          <w:szCs w:val="20"/>
          <w:lang w:eastAsia="it-IT"/>
        </w:rPr>
      </w:pPr>
    </w:p>
    <w:p w14:paraId="44A43DAB" w14:textId="77777777" w:rsidR="00947022" w:rsidRPr="00947022" w:rsidRDefault="00947022" w:rsidP="00947022">
      <w:pPr>
        <w:spacing w:after="120" w:line="360" w:lineRule="auto"/>
        <w:jc w:val="both"/>
        <w:rPr>
          <w:rFonts w:ascii="Arial" w:eastAsia="Times New Roman" w:hAnsi="Arial" w:cs="Courier New"/>
          <w:sz w:val="28"/>
          <w:szCs w:val="24"/>
          <w:lang w:eastAsia="it-IT"/>
        </w:rPr>
      </w:pPr>
      <w:r w:rsidRPr="00947022">
        <w:rPr>
          <w:rFonts w:ascii="Arial" w:eastAsia="Times New Roman" w:hAnsi="Arial" w:cs="Courier New"/>
          <w:sz w:val="28"/>
          <w:szCs w:val="24"/>
          <w:lang w:eastAsia="it-IT"/>
        </w:rPr>
        <w:t>Maria è degna di lode perché ha obbedito al Suo Signore e Dio con ogni obbedienza fatta di sapienza, intelligenza, prudenza, accortezza, scienza, impegno, dedizione, diligenza, ogni altra virtù. La lode è per le opere che Lei ha compiuto e compie. Sono opera di piena e perfetta cooperazione con Cristo Signore per la redenzione e la salvezza di ogni uomo. In Lei non c’è una sola opera che non sia degna di lode.</w:t>
      </w:r>
    </w:p>
    <w:p w14:paraId="6BDEA7AE"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sz w:val="28"/>
          <w:szCs w:val="24"/>
          <w:lang w:eastAsia="it-IT"/>
        </w:rPr>
        <w:t>Un aiuto ci può venire da tre preghiere di lode: la prima di Cristo Gesù, le altre due dai Salmi: “</w:t>
      </w:r>
      <w:r w:rsidRPr="00947022">
        <w:rPr>
          <w:rFonts w:ascii="Arial" w:eastAsia="Times New Roman" w:hAnsi="Arial" w:cs="Courier New"/>
          <w:i/>
          <w:iCs/>
          <w:color w:val="000000"/>
          <w:sz w:val="28"/>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7D3A0E4"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w:t>
      </w:r>
      <w:r w:rsidRPr="00947022">
        <w:rPr>
          <w:rFonts w:ascii="Arial" w:eastAsia="Times New Roman" w:hAnsi="Arial" w:cs="Courier New"/>
          <w:i/>
          <w:iCs/>
          <w:color w:val="000000"/>
          <w:sz w:val="28"/>
          <w:szCs w:val="24"/>
          <w:lang w:eastAsia="it-IT"/>
        </w:rPr>
        <w:lastRenderedPageBreak/>
        <w:t>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135,1-21).</w:t>
      </w:r>
    </w:p>
    <w:p w14:paraId="6CD02D35"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“Alleluia. 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Lodate il Signore dalla terra, mostri marini e voi tutti, abissi, fuoco e grandine, neve e nebbia, vento di bufera che esegue la sua parola, monti e voi tutte, colline, alberi da frutto e voi tutti, cedri, voi, bestie e animali  domestici, rettili e uccelli alati. I re della terra e i popoli tutti, i governanti e i giudici della terra, i giovani e le ragazze, i vecchi insieme ai bambini lodino il nome del Signore, perché solo il suo nome è sublime: la sua maestà sovrasta la terra e i cieli. Ha </w:t>
      </w:r>
      <w:r w:rsidRPr="00947022">
        <w:rPr>
          <w:rFonts w:ascii="Arial" w:eastAsia="Times New Roman" w:hAnsi="Arial" w:cs="Courier New"/>
          <w:i/>
          <w:iCs/>
          <w:color w:val="000000"/>
          <w:sz w:val="28"/>
          <w:szCs w:val="24"/>
          <w:lang w:eastAsia="it-IT"/>
        </w:rPr>
        <w:lastRenderedPageBreak/>
        <w:t xml:space="preserve">accresciuto la potenza del suo popolo. Egli è la lode per tutti i suoi fedeli, per i figli d’Israele, popolo a lui vicino. Alleluia” (Sal 148,1-14). </w:t>
      </w:r>
    </w:p>
    <w:p w14:paraId="0963370E" w14:textId="77777777" w:rsidR="00947022" w:rsidRPr="00947022" w:rsidRDefault="00947022" w:rsidP="00947022">
      <w:pPr>
        <w:spacing w:after="120" w:line="360" w:lineRule="auto"/>
        <w:jc w:val="both"/>
        <w:rPr>
          <w:rFonts w:ascii="Arial" w:eastAsia="Times New Roman" w:hAnsi="Arial" w:cs="Courier New"/>
          <w:color w:val="000000"/>
          <w:sz w:val="28"/>
          <w:szCs w:val="24"/>
          <w:lang w:eastAsia="it-IT"/>
        </w:rPr>
      </w:pPr>
      <w:r w:rsidRPr="00947022">
        <w:rPr>
          <w:rFonts w:ascii="Arial" w:eastAsia="Times New Roman" w:hAnsi="Arial" w:cs="Courier New"/>
          <w:color w:val="000000"/>
          <w:sz w:val="28"/>
          <w:szCs w:val="24"/>
          <w:lang w:eastAsia="it-IT"/>
        </w:rPr>
        <w:t>Ecco la lode verso tre Donne che nella Scrittura vengono ricordate per le opere da esse compiute: la prima lode è per Giaele, la seconda è per Giuditta, la  tera è per la Donna che vive nel timore del Signore e si prende cura con intelligenza e sapienza di tutta la sua casa. Diciamo subito che la Vergine Mara è da lodare infinitamente di più.</w:t>
      </w:r>
    </w:p>
    <w:p w14:paraId="3E43BDAC"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In quel giorno Dèbora, con Barak, figlio di Abinòam, elevò questo canto: «Ci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w:t>
      </w:r>
      <w:r w:rsidRPr="00947022">
        <w:rPr>
          <w:rFonts w:ascii="Arial" w:eastAsia="Times New Roman" w:hAnsi="Arial" w:cs="Courier New"/>
          <w:i/>
          <w:iCs/>
          <w:color w:val="000000"/>
          <w:sz w:val="28"/>
          <w:szCs w:val="24"/>
          <w:lang w:eastAsia="it-IT"/>
        </w:rPr>
        <w:lastRenderedPageBreak/>
        <w:t>déstati, déstati, intona un canto! Sorgi, Barak, e cattura i tuoi prigionieri, o figlio di Abinòam!</w:t>
      </w:r>
    </w:p>
    <w:p w14:paraId="47D0420E"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1B82F35F"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 Maledite Meroz – dice l’angelo del Signore –, maledite, maledite i suoi abitanti, perché non vennero in aiuto al Signore, in aiuto al Signore tra gli eroi.</w:t>
      </w:r>
    </w:p>
    <w:p w14:paraId="09BF46A7"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w:t>
      </w:r>
      <w:r w:rsidRPr="00947022">
        <w:rPr>
          <w:rFonts w:ascii="Arial" w:eastAsia="Times New Roman" w:hAnsi="Arial" w:cs="Courier New"/>
          <w:i/>
          <w:iCs/>
          <w:color w:val="000000"/>
          <w:sz w:val="28"/>
          <w:szCs w:val="24"/>
          <w:lang w:eastAsia="it-IT"/>
        </w:rPr>
        <w:lastRenderedPageBreak/>
        <w:t xml:space="preserve">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(Gdc 5,1-31). </w:t>
      </w:r>
    </w:p>
    <w:p w14:paraId="0A061E8E"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w:t>
      </w:r>
      <w:r w:rsidRPr="00947022">
        <w:rPr>
          <w:rFonts w:ascii="Arial" w:eastAsia="Times New Roman" w:hAnsi="Arial" w:cs="Courier New"/>
          <w:i/>
          <w:iCs/>
          <w:color w:val="000000"/>
          <w:sz w:val="28"/>
          <w:szCs w:val="24"/>
          <w:lang w:eastAsia="it-IT"/>
        </w:rPr>
        <w:lastRenderedPageBreak/>
        <w:t xml:space="preserve">la danza di tutte le donne, mentre seguivano, armati, tutti gli uomini d’Israele, portando corone e inneggiando con le loro labbra. Allora Giuditta intonò questo canto di riconoscenza in mezzo a tutto Israele e tutto il popolo accompagnava a gran voce questa lode (Gdt 15,8-14). </w:t>
      </w:r>
    </w:p>
    <w:p w14:paraId="27CEF5AB"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Giuditta disse: «Intonate un inno al mio Dio con i tamburelli, cantate al Signore con i cimbali, </w:t>
      </w:r>
      <w:r w:rsidRPr="00947022">
        <w:rPr>
          <w:rFonts w:ascii="Arial" w:eastAsia="Times New Roman" w:hAnsi="Arial" w:cs="Courier New"/>
          <w:i/>
          <w:iCs/>
          <w:color w:val="000000"/>
          <w:sz w:val="28"/>
          <w:szCs w:val="24"/>
          <w:lang w:eastAsia="it-IT"/>
        </w:rPr>
        <w:t>componete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w:t>
      </w:r>
    </w:p>
    <w:p w14:paraId="49B370EB"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w:t>
      </w:r>
      <w:r w:rsidRPr="00947022">
        <w:rPr>
          <w:rFonts w:ascii="Arial" w:eastAsia="Times New Roman" w:hAnsi="Arial" w:cs="Courier New"/>
          <w:i/>
          <w:iCs/>
          <w:color w:val="000000"/>
          <w:sz w:val="28"/>
          <w:szCs w:val="24"/>
          <w:lang w:eastAsia="it-IT"/>
        </w:rPr>
        <w:lastRenderedPageBreak/>
        <w:t>giovani donne li trafissero, li trapassarono come disertori, perirono nella battaglia del mio Signore.</w:t>
      </w:r>
    </w:p>
    <w:p w14:paraId="03FFD25F"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083648AD"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w:t>
      </w:r>
    </w:p>
    <w:p w14:paraId="258ED73C" w14:textId="77777777" w:rsidR="00947022" w:rsidRPr="00947022" w:rsidRDefault="00947022" w:rsidP="00947022">
      <w:pPr>
        <w:spacing w:after="120" w:line="360" w:lineRule="auto"/>
        <w:jc w:val="both"/>
        <w:rPr>
          <w:rFonts w:ascii="Arial" w:eastAsia="Times New Roman" w:hAnsi="Arial" w:cs="Courier New"/>
          <w:i/>
          <w:iCs/>
          <w:color w:val="000000"/>
          <w:sz w:val="28"/>
          <w:szCs w:val="24"/>
          <w:lang w:eastAsia="it-IT"/>
        </w:rPr>
      </w:pPr>
      <w:r w:rsidRPr="00947022">
        <w:rPr>
          <w:rFonts w:ascii="Arial" w:eastAsia="Times New Roman" w:hAnsi="Arial" w:cs="Courier New"/>
          <w:i/>
          <w:iCs/>
          <w:color w:val="000000"/>
          <w:sz w:val="28"/>
          <w:szCs w:val="24"/>
          <w:lang w:eastAsia="it-IT"/>
        </w:rPr>
        <w:lastRenderedPageBreak/>
        <w:t>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73E3F016" w14:textId="77777777" w:rsidR="00947022" w:rsidRPr="00947022" w:rsidRDefault="00947022"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Dio Padre, il Figlio suo Unigenito, lo Spirito Santo vanno lodati perché sono la fonte eterna, fonte onnipotente, fonte sapiente, fonte di carità, fonte di misericordia e di ogni altro bene. Il Verbo Incarnato va lodato per l’opera della redenzione da lui compiuta. Lui ha preso su di sé tutti i peccati e le pene dell’umanità, dai giorni di Eva e di Adamo fino all’ultimo giorno dell’uomo sulla terra, e li ha espiati nel suo corpo sulla croce. A Dio va la loro per aver creato la Vergine Maria nella maniera più santa e più perfetta. Ecco come Lei, dal cuore colmo di Spirito Santo, canta la sua lode al suo Signore:</w:t>
      </w:r>
    </w:p>
    <w:p w14:paraId="0A7E6D4A" w14:textId="77777777" w:rsidR="00947022" w:rsidRPr="00947022" w:rsidRDefault="00947022" w:rsidP="00947022">
      <w:pPr>
        <w:spacing w:after="120" w:line="360" w:lineRule="auto"/>
        <w:jc w:val="both"/>
        <w:rPr>
          <w:rFonts w:ascii="Arial" w:eastAsia="Times New Roman" w:hAnsi="Arial" w:cs="Courier New"/>
          <w:i/>
          <w:color w:val="000000"/>
          <w:sz w:val="28"/>
          <w:szCs w:val="24"/>
          <w:lang w:eastAsia="it-IT"/>
        </w:rPr>
      </w:pPr>
      <w:r w:rsidRPr="00947022">
        <w:rPr>
          <w:rFonts w:ascii="Arial" w:eastAsia="Times New Roman" w:hAnsi="Arial" w:cs="Courier New"/>
          <w:i/>
          <w:color w:val="000000"/>
          <w:sz w:val="28"/>
          <w:szCs w:val="24"/>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w:t>
      </w:r>
      <w:r w:rsidRPr="00947022">
        <w:rPr>
          <w:rFonts w:ascii="Arial" w:eastAsia="Times New Roman" w:hAnsi="Arial" w:cs="Courier New"/>
          <w:i/>
          <w:color w:val="000000"/>
          <w:sz w:val="28"/>
          <w:szCs w:val="24"/>
          <w:lang w:eastAsia="it-IT"/>
        </w:rPr>
        <w:lastRenderedPageBreak/>
        <w:t xml:space="preserve">gli umili; ha ricolmato di beni gli affamati, ha rimandato i ricchi a mani vuote. Ha soccorso Israele, suo servo, ricordandosi della sua misericordia, come aveva detto ai nostri padri, per Abramo e la sua discendenza, per sempre» (Lc 1,46-55). </w:t>
      </w:r>
    </w:p>
    <w:p w14:paraId="2F335593" w14:textId="77777777" w:rsidR="00947022" w:rsidRPr="00947022" w:rsidRDefault="00947022"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 xml:space="preserve">La Vergine Maria non è fonte originante di ogni grazia che si riversa sulla terra. Lei è fonte originata, sorgente derivata. Cristo Gesù è la fonte divina e umana di ogni grazia di salvezza, redenzione, santificazione, benedizione. La Vergine Maria è fonte creata e sempre alimentata dal Figlio suo. Ella è fonte derivata da lodare più di ogni altra fonte derivata. È da lodare più di Giuditta, più di Giaele, più di Ester, più di Abramo, più di Mosè, più di Giosuè, più di Davide, più di tutti i profeti, più di tutti gli Apostoli del Signore, più di tutti i martiri, di tutte le vergini, di tutti i confessori della fede. Lei infatti è Regina degli Angeli, Regina dei Patriarchi, Regina dei Profeti, Regina degli Apostoli, Regina dei Martiri, Regina delle Vergini, Regina di tutti i Santi, Regina del cielo e della terra. </w:t>
      </w:r>
    </w:p>
    <w:p w14:paraId="5F66A9E3" w14:textId="77777777" w:rsidR="00947022" w:rsidRPr="00947022" w:rsidRDefault="00947022"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La Vergine Maria è degna di lode perché Lei nel vivere la sua missione di Madre, Vergine, Regina, Avvocata, Custode dei suoi figli, non fa le cose con superficialità, da sciattona, trascurata, negligente, distratta, assente, senza alcun impegno, lontana dall’amore e dalla verità, fuori di ogni sapienza ed intelligenza. Lei vi mette tutto il suo cuore, la sua anima, il suo spirito, la sua mente, tutta se stessa, non risparmiandosi in nulla. La sua opera è sempre bellissima, stupenda, meravigliosa.</w:t>
      </w:r>
    </w:p>
    <w:p w14:paraId="2910395E" w14:textId="77777777" w:rsidR="00947022" w:rsidRPr="00947022" w:rsidRDefault="00947022" w:rsidP="00947022">
      <w:pPr>
        <w:spacing w:after="120" w:line="360" w:lineRule="auto"/>
        <w:jc w:val="both"/>
        <w:rPr>
          <w:rFonts w:ascii="Arial" w:eastAsia="Times New Roman" w:hAnsi="Arial" w:cs="Courier New"/>
          <w:iCs/>
          <w:color w:val="000000"/>
          <w:sz w:val="28"/>
          <w:szCs w:val="24"/>
          <w:lang w:eastAsia="it-IT"/>
        </w:rPr>
      </w:pPr>
      <w:r w:rsidRPr="00947022">
        <w:rPr>
          <w:rFonts w:ascii="Arial" w:eastAsia="Times New Roman" w:hAnsi="Arial" w:cs="Courier New"/>
          <w:iCs/>
          <w:color w:val="000000"/>
          <w:sz w:val="28"/>
          <w:szCs w:val="24"/>
          <w:lang w:eastAsia="it-IT"/>
        </w:rPr>
        <w:t xml:space="preserve">Oggi, purtroppo, noi non possiamo più lodare la Vergine Maria. L’abbiamo privata di tutte le grandi cose fatte per Lei dal Signore. Le abbiamo tolto la gloria di essere la Madre di Dio, la gloria di aver concepito verginalmente per opera dello Spirito Santo il Figlio </w:t>
      </w:r>
      <w:r w:rsidRPr="00947022">
        <w:rPr>
          <w:rFonts w:ascii="Arial" w:eastAsia="Times New Roman" w:hAnsi="Arial" w:cs="Courier New"/>
          <w:iCs/>
          <w:color w:val="000000"/>
          <w:sz w:val="28"/>
          <w:szCs w:val="24"/>
          <w:lang w:eastAsia="it-IT"/>
        </w:rPr>
        <w:lastRenderedPageBreak/>
        <w:t xml:space="preserve">dell’Altissimo, la gloria di essere Lei la dispensatrice e la mediatrice di tutte le grazie, la gloria di essere la Donna vestita di sole, con la luna sotto i suoi piedi e con una corona sul capo fatta di dodici stelle, la gloria di essere Lei la Regina del cielo e della terra, per volontà del Figlio suo, la gloria di essere la Madre di ogni discepolo del Figlio, la gloria di essere Lei la Donna che sempre si preoccupa della nostra salvezza e giorno e notte senza alcuna interruzione prega per noi il Figlio suo. Ad una Donna privata di tutta la divina ricchezza con la quale il Signore l’ha rivestita, ridotta a donna come tutte le altre, quale lode possiamo noi elevare? Se Cristo Gesù non è – perché da noi privato della sua identità di eternità e di incarnazione – neanche la Madre potrà mai essere. Madre degna di ogni lode viene e ristabilisci il cristiano nella sua verità.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AF8C" w14:textId="77777777" w:rsidR="002D18B8" w:rsidRDefault="002D18B8">
      <w:pPr>
        <w:spacing w:after="0" w:line="240" w:lineRule="auto"/>
      </w:pPr>
      <w:r>
        <w:separator/>
      </w:r>
    </w:p>
  </w:endnote>
  <w:endnote w:type="continuationSeparator" w:id="0">
    <w:p w14:paraId="31440063" w14:textId="77777777" w:rsidR="002D18B8" w:rsidRDefault="002D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D522" w14:textId="77777777" w:rsidR="002D18B8" w:rsidRDefault="002D18B8">
      <w:pPr>
        <w:spacing w:after="0" w:line="240" w:lineRule="auto"/>
      </w:pPr>
      <w:r>
        <w:separator/>
      </w:r>
    </w:p>
  </w:footnote>
  <w:footnote w:type="continuationSeparator" w:id="0">
    <w:p w14:paraId="18986664" w14:textId="77777777" w:rsidR="002D18B8" w:rsidRDefault="002D1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2D18B8"/>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47022"/>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2598</Words>
  <Characters>14809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2023-12-19T14:08:00Z</dcterms:created>
  <dcterms:modified xsi:type="dcterms:W3CDTF">2023-12-19T14:08:00Z</dcterms:modified>
</cp:coreProperties>
</file>